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BB" w:rsidRDefault="00FA65BB" w:rsidP="00FA65BB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  <w:lang w:val="it-IT"/>
        </w:rPr>
      </w:pPr>
    </w:p>
    <w:p w:rsidR="00FA65BB" w:rsidRPr="00FA65BB" w:rsidRDefault="00FA65BB" w:rsidP="00FA65BB">
      <w:p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 xml:space="preserve">     </w:t>
      </w:r>
      <w:r w:rsidRPr="00FA65BB">
        <w:rPr>
          <w:bCs/>
          <w:sz w:val="28"/>
          <w:szCs w:val="28"/>
          <w:lang w:val="it-IT"/>
        </w:rPr>
        <w:t>Activitatea colectivului de cadre didactice din cadrul</w:t>
      </w:r>
    </w:p>
    <w:p w:rsidR="00FA65BB" w:rsidRPr="00FA65BB" w:rsidRDefault="00FA65BB" w:rsidP="00FA65BB">
      <w:p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it-IT"/>
        </w:rPr>
      </w:pPr>
      <w:r w:rsidRPr="00FA65BB">
        <w:rPr>
          <w:bCs/>
          <w:sz w:val="28"/>
          <w:szCs w:val="28"/>
          <w:lang w:val="it-IT"/>
        </w:rPr>
        <w:t xml:space="preserve"> </w:t>
      </w:r>
      <w:r>
        <w:rPr>
          <w:bCs/>
          <w:sz w:val="28"/>
          <w:szCs w:val="28"/>
          <w:lang w:val="it-IT"/>
        </w:rPr>
        <w:t xml:space="preserve">            </w:t>
      </w:r>
      <w:r w:rsidRPr="00FA65BB">
        <w:rPr>
          <w:bCs/>
          <w:sz w:val="28"/>
          <w:szCs w:val="28"/>
          <w:lang w:val="it-IT"/>
        </w:rPr>
        <w:t>Departamentului de Educatie fizica si Sport</w:t>
      </w:r>
    </w:p>
    <w:p w:rsidR="00917CE8" w:rsidRDefault="00FA65BB" w:rsidP="00917CE8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  <w:lang w:val="it-IT"/>
        </w:rPr>
      </w:pPr>
      <w:r w:rsidRPr="0014303A">
        <w:rPr>
          <w:bCs/>
          <w:sz w:val="22"/>
          <w:szCs w:val="22"/>
          <w:lang w:val="it-IT"/>
        </w:rPr>
        <w:t>Educația fizică</w:t>
      </w:r>
      <w:r>
        <w:rPr>
          <w:bCs/>
          <w:sz w:val="22"/>
          <w:szCs w:val="22"/>
          <w:lang w:val="it-IT"/>
        </w:rPr>
        <w:t xml:space="preserve">, </w:t>
      </w:r>
      <w:r w:rsidRPr="00FA65BB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>c</w:t>
      </w:r>
      <w:r w:rsidRPr="00DC3889">
        <w:rPr>
          <w:bCs/>
          <w:sz w:val="22"/>
          <w:szCs w:val="22"/>
          <w:lang w:val="it-IT"/>
        </w:rPr>
        <w:t>omponent</w:t>
      </w:r>
      <w:r w:rsidRPr="00DC3889">
        <w:rPr>
          <w:bCs/>
          <w:sz w:val="22"/>
          <w:szCs w:val="22"/>
          <w:lang w:val="ro-RO"/>
        </w:rPr>
        <w:t>ă a educației generale</w:t>
      </w:r>
      <w:r w:rsidRPr="0014303A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 xml:space="preserve">, </w:t>
      </w:r>
      <w:r w:rsidRPr="0014303A">
        <w:rPr>
          <w:bCs/>
          <w:sz w:val="22"/>
          <w:szCs w:val="22"/>
          <w:lang w:val="it-IT"/>
        </w:rPr>
        <w:t>are un ca</w:t>
      </w:r>
      <w:r>
        <w:rPr>
          <w:bCs/>
          <w:sz w:val="22"/>
          <w:szCs w:val="22"/>
          <w:lang w:val="it-IT"/>
        </w:rPr>
        <w:t xml:space="preserve">racter predominant  formativ, </w:t>
      </w:r>
      <w:r w:rsidRPr="0014303A">
        <w:rPr>
          <w:bCs/>
          <w:sz w:val="22"/>
          <w:szCs w:val="22"/>
          <w:lang w:val="it-IT"/>
        </w:rPr>
        <w:t xml:space="preserve"> care alături de educația intelectuală, estetică, are mari implicații în dezvolta</w:t>
      </w:r>
      <w:r>
        <w:rPr>
          <w:bCs/>
          <w:sz w:val="22"/>
          <w:szCs w:val="22"/>
          <w:lang w:val="it-IT"/>
        </w:rPr>
        <w:t>rea tinerei generații. C</w:t>
      </w:r>
      <w:r w:rsidRPr="0014303A">
        <w:rPr>
          <w:bCs/>
          <w:sz w:val="22"/>
          <w:szCs w:val="22"/>
          <w:lang w:val="it-IT"/>
        </w:rPr>
        <w:t>ea mai complexă</w:t>
      </w:r>
      <w:r>
        <w:rPr>
          <w:bCs/>
          <w:sz w:val="22"/>
          <w:szCs w:val="22"/>
          <w:lang w:val="it-IT"/>
        </w:rPr>
        <w:t xml:space="preserve"> functie</w:t>
      </w:r>
      <w:r w:rsidRPr="0014303A">
        <w:rPr>
          <w:bCs/>
          <w:sz w:val="22"/>
          <w:szCs w:val="22"/>
          <w:lang w:val="it-IT"/>
        </w:rPr>
        <w:t xml:space="preserve"> a Educației fizice  o repre</w:t>
      </w:r>
      <w:r>
        <w:rPr>
          <w:bCs/>
          <w:sz w:val="22"/>
          <w:szCs w:val="22"/>
          <w:lang w:val="it-IT"/>
        </w:rPr>
        <w:t>zintă</w:t>
      </w:r>
      <w:r w:rsidRPr="0014303A">
        <w:rPr>
          <w:bCs/>
          <w:sz w:val="22"/>
          <w:szCs w:val="22"/>
          <w:lang w:val="it-IT"/>
        </w:rPr>
        <w:t xml:space="preserve">  funcția educativă, știut fiind faptul că acest tip de activitate are o influență deosebită în dezvoltarea personalității omului. </w:t>
      </w:r>
    </w:p>
    <w:p w:rsidR="00FA65BB" w:rsidRPr="00DC3889" w:rsidRDefault="00FA65BB" w:rsidP="00917CE8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  <w:lang w:val="en-US"/>
        </w:rPr>
      </w:pPr>
      <w:r w:rsidRPr="00DC3889">
        <w:rPr>
          <w:bCs/>
          <w:sz w:val="22"/>
          <w:szCs w:val="22"/>
          <w:lang w:val="it-IT"/>
        </w:rPr>
        <w:t>Educația fizică din învățământul universitar</w:t>
      </w:r>
      <w:r>
        <w:rPr>
          <w:bCs/>
          <w:sz w:val="22"/>
          <w:szCs w:val="22"/>
          <w:lang w:val="it-IT"/>
        </w:rPr>
        <w:t>, are</w:t>
      </w:r>
      <w:r w:rsidRPr="00DC3889">
        <w:rPr>
          <w:bCs/>
          <w:sz w:val="22"/>
          <w:szCs w:val="22"/>
          <w:lang w:val="it-IT"/>
        </w:rPr>
        <w:t xml:space="preserve"> scop</w:t>
      </w:r>
      <w:r>
        <w:rPr>
          <w:bCs/>
          <w:sz w:val="22"/>
          <w:szCs w:val="22"/>
          <w:lang w:val="it-IT"/>
        </w:rPr>
        <w:t>ul</w:t>
      </w:r>
      <w:r w:rsidRPr="00DC3889">
        <w:rPr>
          <w:bCs/>
          <w:sz w:val="22"/>
          <w:szCs w:val="22"/>
          <w:lang w:val="it-IT"/>
        </w:rPr>
        <w:t xml:space="preserve"> este de a rezolva o serie de sarcini cu privire la dezvoltarea, consolidarea și perfecționarea unor indici fizici și psihici, cu influențe pozitive asupra unor însușiri de personalitate ne</w:t>
      </w:r>
      <w:r>
        <w:rPr>
          <w:bCs/>
          <w:sz w:val="22"/>
          <w:szCs w:val="22"/>
          <w:lang w:val="it-IT"/>
        </w:rPr>
        <w:t>cesare viitorilor specialiști, urmărind în același timp</w:t>
      </w:r>
      <w:r w:rsidRPr="00DC3889">
        <w:rPr>
          <w:bCs/>
          <w:sz w:val="22"/>
          <w:szCs w:val="22"/>
          <w:lang w:val="it-IT"/>
        </w:rPr>
        <w:t xml:space="preserve"> dezvoltarea anumitor </w:t>
      </w:r>
      <w:r w:rsidRPr="00DC3889">
        <w:rPr>
          <w:bCs/>
          <w:sz w:val="22"/>
          <w:szCs w:val="22"/>
          <w:u w:val="single"/>
          <w:lang w:val="it-IT"/>
        </w:rPr>
        <w:t>competențe</w:t>
      </w:r>
      <w:r w:rsidRPr="00DC3889">
        <w:rPr>
          <w:bCs/>
          <w:sz w:val="22"/>
          <w:szCs w:val="22"/>
          <w:lang w:val="it-IT"/>
        </w:rPr>
        <w:t>, printre care</w:t>
      </w:r>
      <w:r w:rsidRPr="00DC3889">
        <w:rPr>
          <w:bCs/>
          <w:sz w:val="22"/>
          <w:szCs w:val="22"/>
          <w:lang w:val="en-US"/>
        </w:rPr>
        <w:t>:</w:t>
      </w:r>
    </w:p>
    <w:p w:rsidR="00FA65BB" w:rsidRPr="00DC3889" w:rsidRDefault="00FA65BB" w:rsidP="00FA65BB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bCs/>
          <w:sz w:val="22"/>
          <w:szCs w:val="22"/>
          <w:lang w:val="en-US"/>
        </w:rPr>
      </w:pPr>
      <w:proofErr w:type="spellStart"/>
      <w:r w:rsidRPr="00DC3889">
        <w:rPr>
          <w:bCs/>
          <w:sz w:val="22"/>
          <w:szCs w:val="22"/>
          <w:lang w:val="en-US"/>
        </w:rPr>
        <w:t>Responsabilitatea</w:t>
      </w:r>
      <w:proofErr w:type="spellEnd"/>
    </w:p>
    <w:p w:rsidR="00FA65BB" w:rsidRPr="00DC3889" w:rsidRDefault="00FA65BB" w:rsidP="00FA65BB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bCs/>
          <w:sz w:val="22"/>
          <w:szCs w:val="22"/>
          <w:lang w:val="en-US"/>
        </w:rPr>
      </w:pPr>
      <w:proofErr w:type="spellStart"/>
      <w:r w:rsidRPr="00DC3889">
        <w:rPr>
          <w:bCs/>
          <w:sz w:val="22"/>
          <w:szCs w:val="22"/>
          <w:lang w:val="en-US"/>
        </w:rPr>
        <w:t>Familiarizarea</w:t>
      </w:r>
      <w:proofErr w:type="spellEnd"/>
      <w:r w:rsidRPr="00DC3889">
        <w:rPr>
          <w:bCs/>
          <w:sz w:val="22"/>
          <w:szCs w:val="22"/>
          <w:lang w:val="en-US"/>
        </w:rPr>
        <w:t xml:space="preserve"> cu </w:t>
      </w:r>
      <w:proofErr w:type="spellStart"/>
      <w:r w:rsidRPr="00DC3889">
        <w:rPr>
          <w:bCs/>
          <w:sz w:val="22"/>
          <w:szCs w:val="22"/>
          <w:lang w:val="en-US"/>
        </w:rPr>
        <w:t>rolurile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și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activitățile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specifice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muncii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în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echipă</w:t>
      </w:r>
      <w:proofErr w:type="spellEnd"/>
    </w:p>
    <w:p w:rsidR="00FA65BB" w:rsidRPr="00DC3889" w:rsidRDefault="00FA65BB" w:rsidP="00FA65BB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bCs/>
          <w:sz w:val="22"/>
          <w:szCs w:val="22"/>
          <w:lang w:val="en-US"/>
        </w:rPr>
      </w:pPr>
      <w:proofErr w:type="spellStart"/>
      <w:r w:rsidRPr="00DC3889">
        <w:rPr>
          <w:bCs/>
          <w:sz w:val="22"/>
          <w:szCs w:val="22"/>
          <w:lang w:val="en-US"/>
        </w:rPr>
        <w:t>Distribuirea</w:t>
      </w:r>
      <w:proofErr w:type="spellEnd"/>
      <w:r w:rsidRPr="00DC3889">
        <w:rPr>
          <w:bCs/>
          <w:sz w:val="22"/>
          <w:szCs w:val="22"/>
          <w:lang w:val="en-US"/>
        </w:rPr>
        <w:t xml:space="preserve"> de </w:t>
      </w:r>
      <w:proofErr w:type="spellStart"/>
      <w:r w:rsidRPr="00DC3889">
        <w:rPr>
          <w:bCs/>
          <w:sz w:val="22"/>
          <w:szCs w:val="22"/>
          <w:lang w:val="en-US"/>
        </w:rPr>
        <w:t>sarcini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pentru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nivelurile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subordonate</w:t>
      </w:r>
      <w:proofErr w:type="spellEnd"/>
    </w:p>
    <w:p w:rsidR="00FA65BB" w:rsidRPr="00DC3889" w:rsidRDefault="00FA65BB" w:rsidP="00FA65BB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bCs/>
          <w:sz w:val="22"/>
          <w:szCs w:val="22"/>
          <w:lang w:val="en-US"/>
        </w:rPr>
      </w:pPr>
      <w:proofErr w:type="spellStart"/>
      <w:r w:rsidRPr="00DC3889">
        <w:rPr>
          <w:bCs/>
          <w:sz w:val="22"/>
          <w:szCs w:val="22"/>
          <w:lang w:val="en-US"/>
        </w:rPr>
        <w:t>Rezolvarea</w:t>
      </w:r>
      <w:proofErr w:type="spellEnd"/>
      <w:r w:rsidRPr="00DC3889">
        <w:rPr>
          <w:bCs/>
          <w:sz w:val="22"/>
          <w:szCs w:val="22"/>
          <w:lang w:val="en-US"/>
        </w:rPr>
        <w:t xml:space="preserve"> de </w:t>
      </w:r>
      <w:proofErr w:type="spellStart"/>
      <w:r w:rsidRPr="00DC3889">
        <w:rPr>
          <w:bCs/>
          <w:sz w:val="22"/>
          <w:szCs w:val="22"/>
          <w:lang w:val="en-US"/>
        </w:rPr>
        <w:t>sarcini</w:t>
      </w:r>
      <w:proofErr w:type="spellEnd"/>
    </w:p>
    <w:p w:rsidR="00FA65BB" w:rsidRPr="00DC3889" w:rsidRDefault="00FA65BB" w:rsidP="00FA65BB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bCs/>
          <w:sz w:val="22"/>
          <w:szCs w:val="22"/>
          <w:lang w:val="en-US"/>
        </w:rPr>
      </w:pPr>
      <w:proofErr w:type="spellStart"/>
      <w:r w:rsidRPr="00DC3889">
        <w:rPr>
          <w:bCs/>
          <w:sz w:val="22"/>
          <w:szCs w:val="22"/>
          <w:lang w:val="en-US"/>
        </w:rPr>
        <w:t>Capacitatea</w:t>
      </w:r>
      <w:proofErr w:type="spellEnd"/>
      <w:r w:rsidRPr="00DC3889">
        <w:rPr>
          <w:bCs/>
          <w:sz w:val="22"/>
          <w:szCs w:val="22"/>
          <w:lang w:val="en-US"/>
        </w:rPr>
        <w:t xml:space="preserve"> de </w:t>
      </w:r>
      <w:proofErr w:type="spellStart"/>
      <w:r w:rsidRPr="00DC3889">
        <w:rPr>
          <w:bCs/>
          <w:sz w:val="22"/>
          <w:szCs w:val="22"/>
          <w:lang w:val="en-US"/>
        </w:rPr>
        <w:t>cooperare</w:t>
      </w:r>
      <w:proofErr w:type="spellEnd"/>
    </w:p>
    <w:p w:rsidR="00FA65BB" w:rsidRDefault="00FA65BB" w:rsidP="00FA65BB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2"/>
          <w:szCs w:val="22"/>
          <w:lang w:val="en-US"/>
        </w:rPr>
      </w:pPr>
      <w:proofErr w:type="spellStart"/>
      <w:r w:rsidRPr="00DC3889">
        <w:rPr>
          <w:bCs/>
          <w:sz w:val="22"/>
          <w:szCs w:val="22"/>
          <w:lang w:val="en-US"/>
        </w:rPr>
        <w:t>Formarea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unor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seturi</w:t>
      </w:r>
      <w:proofErr w:type="spellEnd"/>
      <w:r w:rsidRPr="00DC3889">
        <w:rPr>
          <w:bCs/>
          <w:sz w:val="22"/>
          <w:szCs w:val="22"/>
          <w:lang w:val="en-US"/>
        </w:rPr>
        <w:t xml:space="preserve"> de </w:t>
      </w:r>
      <w:proofErr w:type="spellStart"/>
      <w:r w:rsidRPr="00DC3889">
        <w:rPr>
          <w:bCs/>
          <w:sz w:val="22"/>
          <w:szCs w:val="22"/>
          <w:lang w:val="en-US"/>
        </w:rPr>
        <w:t>valori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concorde</w:t>
      </w:r>
      <w:proofErr w:type="spellEnd"/>
      <w:r w:rsidRPr="00DC3889">
        <w:rPr>
          <w:bCs/>
          <w:sz w:val="22"/>
          <w:szCs w:val="22"/>
          <w:lang w:val="en-US"/>
        </w:rPr>
        <w:t xml:space="preserve"> cu </w:t>
      </w:r>
      <w:proofErr w:type="spellStart"/>
      <w:r w:rsidRPr="00DC3889">
        <w:rPr>
          <w:bCs/>
          <w:sz w:val="22"/>
          <w:szCs w:val="22"/>
          <w:lang w:val="en-US"/>
        </w:rPr>
        <w:t>cerințele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societății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actu</w:t>
      </w:r>
      <w:r w:rsidRPr="00CC5D13">
        <w:rPr>
          <w:bCs/>
          <w:sz w:val="22"/>
          <w:szCs w:val="22"/>
          <w:lang w:val="en-US"/>
        </w:rPr>
        <w:t>ale</w:t>
      </w:r>
      <w:proofErr w:type="spellEnd"/>
    </w:p>
    <w:p w:rsidR="00FA65BB" w:rsidRPr="00DC3889" w:rsidRDefault="00FA65BB" w:rsidP="00FA65BB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bCs/>
          <w:sz w:val="22"/>
          <w:szCs w:val="22"/>
          <w:lang w:val="en-US"/>
        </w:rPr>
      </w:pPr>
      <w:proofErr w:type="spellStart"/>
      <w:r w:rsidRPr="00DC3889">
        <w:rPr>
          <w:bCs/>
          <w:sz w:val="22"/>
          <w:szCs w:val="22"/>
          <w:lang w:val="en-US"/>
        </w:rPr>
        <w:t>Capacitatea</w:t>
      </w:r>
      <w:proofErr w:type="spellEnd"/>
      <w:r w:rsidRPr="00DC3889">
        <w:rPr>
          <w:bCs/>
          <w:sz w:val="22"/>
          <w:szCs w:val="22"/>
          <w:lang w:val="en-US"/>
        </w:rPr>
        <w:t xml:space="preserve"> de </w:t>
      </w:r>
      <w:proofErr w:type="spellStart"/>
      <w:r w:rsidRPr="00DC3889">
        <w:rPr>
          <w:bCs/>
          <w:sz w:val="22"/>
          <w:szCs w:val="22"/>
          <w:lang w:val="en-US"/>
        </w:rPr>
        <w:t>practicare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independentă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gramStart"/>
      <w:r w:rsidRPr="00DC3889">
        <w:rPr>
          <w:bCs/>
          <w:sz w:val="22"/>
          <w:szCs w:val="22"/>
          <w:lang w:val="en-US"/>
        </w:rPr>
        <w:t>a</w:t>
      </w:r>
      <w:proofErr w:type="gram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exercițiilor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fizice</w:t>
      </w:r>
      <w:proofErr w:type="spellEnd"/>
      <w:r w:rsidRPr="00DC3889">
        <w:rPr>
          <w:bCs/>
          <w:sz w:val="22"/>
          <w:szCs w:val="22"/>
          <w:lang w:val="en-US"/>
        </w:rPr>
        <w:t>.</w:t>
      </w:r>
    </w:p>
    <w:p w:rsidR="00FA65BB" w:rsidRPr="00DC3889" w:rsidRDefault="00FA65BB" w:rsidP="00FA65BB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  <w:lang w:val="it-IT"/>
        </w:rPr>
      </w:pPr>
    </w:p>
    <w:p w:rsidR="00FA65BB" w:rsidRPr="00DC3889" w:rsidRDefault="00FA65BB" w:rsidP="00FA65BB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sz w:val="22"/>
          <w:szCs w:val="22"/>
          <w:lang w:val="ro-RO"/>
        </w:rPr>
      </w:pPr>
      <w:r w:rsidRPr="00DC3889">
        <w:rPr>
          <w:bCs/>
          <w:sz w:val="22"/>
          <w:szCs w:val="22"/>
          <w:lang w:val="ro-RO"/>
        </w:rPr>
        <w:t>Disciplina Educație Fizică are statut de disciplină obligatorie fiind cuprinsă în planurile de învățământ, pentru anii I și II, ale tuturor facultăților din cadrul UTCB</w:t>
      </w:r>
      <w:r w:rsidRPr="00DC3889">
        <w:rPr>
          <w:bCs/>
          <w:sz w:val="22"/>
          <w:szCs w:val="22"/>
          <w:lang w:val="en-US"/>
        </w:rPr>
        <w:t xml:space="preserve">: </w:t>
      </w:r>
      <w:proofErr w:type="spellStart"/>
      <w:r w:rsidRPr="00DC3889">
        <w:rPr>
          <w:bCs/>
          <w:sz w:val="22"/>
          <w:szCs w:val="22"/>
          <w:lang w:val="en-US"/>
        </w:rPr>
        <w:t>Căi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ferate</w:t>
      </w:r>
      <w:proofErr w:type="spellEnd"/>
      <w:r w:rsidRPr="00DC3889">
        <w:rPr>
          <w:bCs/>
          <w:sz w:val="22"/>
          <w:szCs w:val="22"/>
          <w:lang w:val="en-US"/>
        </w:rPr>
        <w:t xml:space="preserve">, </w:t>
      </w:r>
      <w:proofErr w:type="spellStart"/>
      <w:r w:rsidRPr="00DC3889">
        <w:rPr>
          <w:bCs/>
          <w:sz w:val="22"/>
          <w:szCs w:val="22"/>
          <w:lang w:val="en-US"/>
        </w:rPr>
        <w:t>Drumuri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și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Poduri</w:t>
      </w:r>
      <w:proofErr w:type="spellEnd"/>
      <w:r w:rsidRPr="00DC3889">
        <w:rPr>
          <w:bCs/>
          <w:sz w:val="22"/>
          <w:szCs w:val="22"/>
          <w:lang w:val="en-US"/>
        </w:rPr>
        <w:t xml:space="preserve">, </w:t>
      </w:r>
      <w:proofErr w:type="spellStart"/>
      <w:r w:rsidRPr="00DC3889">
        <w:rPr>
          <w:bCs/>
          <w:sz w:val="22"/>
          <w:szCs w:val="22"/>
          <w:lang w:val="en-US"/>
        </w:rPr>
        <w:t>Instalații</w:t>
      </w:r>
      <w:proofErr w:type="spellEnd"/>
      <w:r w:rsidRPr="00DC3889">
        <w:rPr>
          <w:bCs/>
          <w:sz w:val="22"/>
          <w:szCs w:val="22"/>
          <w:lang w:val="en-US"/>
        </w:rPr>
        <w:t xml:space="preserve">, </w:t>
      </w:r>
      <w:proofErr w:type="spellStart"/>
      <w:r w:rsidRPr="00DC3889">
        <w:rPr>
          <w:bCs/>
          <w:sz w:val="22"/>
          <w:szCs w:val="22"/>
          <w:lang w:val="en-US"/>
        </w:rPr>
        <w:t>Utilaj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Tehnologic</w:t>
      </w:r>
      <w:proofErr w:type="spellEnd"/>
      <w:r w:rsidRPr="00DC3889">
        <w:rPr>
          <w:bCs/>
          <w:sz w:val="22"/>
          <w:szCs w:val="22"/>
          <w:lang w:val="en-US"/>
        </w:rPr>
        <w:t xml:space="preserve">, </w:t>
      </w:r>
      <w:proofErr w:type="spellStart"/>
      <w:r w:rsidRPr="00DC3889">
        <w:rPr>
          <w:bCs/>
          <w:sz w:val="22"/>
          <w:szCs w:val="22"/>
          <w:lang w:val="en-US"/>
        </w:rPr>
        <w:t>Geodezie</w:t>
      </w:r>
      <w:proofErr w:type="spellEnd"/>
      <w:r w:rsidRPr="00DC3889">
        <w:rPr>
          <w:bCs/>
          <w:sz w:val="22"/>
          <w:szCs w:val="22"/>
          <w:lang w:val="en-US"/>
        </w:rPr>
        <w:t xml:space="preserve">, </w:t>
      </w:r>
      <w:proofErr w:type="spellStart"/>
      <w:r w:rsidRPr="00DC3889">
        <w:rPr>
          <w:bCs/>
          <w:sz w:val="22"/>
          <w:szCs w:val="22"/>
          <w:lang w:val="en-US"/>
        </w:rPr>
        <w:t>Hidrotehnică</w:t>
      </w:r>
      <w:proofErr w:type="spellEnd"/>
      <w:r w:rsidRPr="00DC3889">
        <w:rPr>
          <w:bCs/>
          <w:sz w:val="22"/>
          <w:szCs w:val="22"/>
          <w:lang w:val="en-US"/>
        </w:rPr>
        <w:t xml:space="preserve">, </w:t>
      </w:r>
      <w:proofErr w:type="spellStart"/>
      <w:r w:rsidRPr="00DC3889">
        <w:rPr>
          <w:bCs/>
          <w:sz w:val="22"/>
          <w:szCs w:val="22"/>
          <w:lang w:val="en-US"/>
        </w:rPr>
        <w:t>Construcții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Civile</w:t>
      </w:r>
      <w:proofErr w:type="spellEnd"/>
      <w:r w:rsidRPr="00DC3889">
        <w:rPr>
          <w:bCs/>
          <w:sz w:val="22"/>
          <w:szCs w:val="22"/>
          <w:lang w:val="en-US"/>
        </w:rPr>
        <w:t xml:space="preserve">, </w:t>
      </w:r>
      <w:proofErr w:type="spellStart"/>
      <w:r w:rsidRPr="00DC3889">
        <w:rPr>
          <w:bCs/>
          <w:sz w:val="22"/>
          <w:szCs w:val="22"/>
          <w:lang w:val="en-US"/>
        </w:rPr>
        <w:t>Industriale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și</w:t>
      </w:r>
      <w:proofErr w:type="spellEnd"/>
      <w:r w:rsidRPr="00DC3889">
        <w:rPr>
          <w:bCs/>
          <w:sz w:val="22"/>
          <w:szCs w:val="22"/>
          <w:lang w:val="en-US"/>
        </w:rPr>
        <w:t xml:space="preserve"> </w:t>
      </w:r>
      <w:proofErr w:type="spellStart"/>
      <w:r w:rsidRPr="00DC3889">
        <w:rPr>
          <w:bCs/>
          <w:sz w:val="22"/>
          <w:szCs w:val="22"/>
          <w:lang w:val="en-US"/>
        </w:rPr>
        <w:t>Agricole</w:t>
      </w:r>
      <w:proofErr w:type="spellEnd"/>
      <w:r w:rsidRPr="00DC3889">
        <w:rPr>
          <w:bCs/>
          <w:sz w:val="22"/>
          <w:szCs w:val="22"/>
          <w:lang w:val="en-US"/>
        </w:rPr>
        <w:t>, FILS, DLSC.</w:t>
      </w:r>
    </w:p>
    <w:p w:rsidR="00917CE8" w:rsidRDefault="00FA65BB" w:rsidP="00FA65BB">
      <w:pPr>
        <w:autoSpaceDE w:val="0"/>
        <w:autoSpaceDN w:val="0"/>
        <w:adjustRightInd w:val="0"/>
        <w:spacing w:before="120"/>
        <w:rPr>
          <w:bCs/>
          <w:sz w:val="22"/>
          <w:szCs w:val="22"/>
          <w:lang w:val="it-IT"/>
        </w:rPr>
      </w:pPr>
      <w:r w:rsidRPr="0014303A">
        <w:rPr>
          <w:bCs/>
          <w:i/>
          <w:sz w:val="22"/>
          <w:szCs w:val="22"/>
          <w:lang w:val="it-IT"/>
        </w:rPr>
        <w:t>Domeniul de competenţă</w:t>
      </w:r>
      <w:r w:rsidRPr="0014303A">
        <w:rPr>
          <w:bCs/>
          <w:sz w:val="22"/>
          <w:szCs w:val="22"/>
          <w:lang w:val="it-IT"/>
        </w:rPr>
        <w:t xml:space="preserve"> -îl reprezintă activitatea de educație fizică și sport,disciplină obligatorie, cuprinsă în  plan</w:t>
      </w:r>
      <w:r>
        <w:rPr>
          <w:bCs/>
          <w:sz w:val="22"/>
          <w:szCs w:val="22"/>
          <w:lang w:val="it-IT"/>
        </w:rPr>
        <w:t>urile de învățămâ</w:t>
      </w:r>
      <w:r w:rsidRPr="0014303A">
        <w:rPr>
          <w:bCs/>
          <w:sz w:val="22"/>
          <w:szCs w:val="22"/>
          <w:lang w:val="it-IT"/>
        </w:rPr>
        <w:t>nt</w:t>
      </w:r>
      <w:r>
        <w:rPr>
          <w:bCs/>
          <w:sz w:val="22"/>
          <w:szCs w:val="22"/>
          <w:lang w:val="it-IT"/>
        </w:rPr>
        <w:t xml:space="preserve"> pentru anii I ș</w:t>
      </w:r>
      <w:r w:rsidRPr="0014303A">
        <w:rPr>
          <w:bCs/>
          <w:sz w:val="22"/>
          <w:szCs w:val="22"/>
          <w:lang w:val="it-IT"/>
        </w:rPr>
        <w:t>i II ale tuturor facultăților din cadrul  UTCB. Unii dintre membrii departamentului sunt foști sportivi de performanță, maeștri ai sportului, campioni</w:t>
      </w:r>
      <w:r>
        <w:rPr>
          <w:bCs/>
          <w:sz w:val="22"/>
          <w:szCs w:val="22"/>
          <w:lang w:val="it-IT"/>
        </w:rPr>
        <w:t xml:space="preserve"> naț</w:t>
      </w:r>
      <w:r w:rsidRPr="0014303A">
        <w:rPr>
          <w:bCs/>
          <w:sz w:val="22"/>
          <w:szCs w:val="22"/>
          <w:lang w:val="it-IT"/>
        </w:rPr>
        <w:t>ionali, balcanici și europeni, care prin experiența lor în domeniu, asigură</w:t>
      </w:r>
      <w:r>
        <w:rPr>
          <w:bCs/>
          <w:sz w:val="22"/>
          <w:szCs w:val="22"/>
          <w:lang w:val="it-IT"/>
        </w:rPr>
        <w:t xml:space="preserve"> o activitate didactică competentă  ș</w:t>
      </w:r>
      <w:r w:rsidRPr="0014303A">
        <w:rPr>
          <w:bCs/>
          <w:sz w:val="22"/>
          <w:szCs w:val="22"/>
          <w:lang w:val="it-IT"/>
        </w:rPr>
        <w:t>i  un plus de valoare procesului instructiv-educativ.</w:t>
      </w:r>
    </w:p>
    <w:p w:rsidR="00FA65BB" w:rsidRPr="00DC3889" w:rsidRDefault="00FA65BB" w:rsidP="00FA65BB">
      <w:pPr>
        <w:autoSpaceDE w:val="0"/>
        <w:autoSpaceDN w:val="0"/>
        <w:adjustRightInd w:val="0"/>
        <w:spacing w:before="120"/>
        <w:rPr>
          <w:bCs/>
          <w:sz w:val="22"/>
          <w:szCs w:val="22"/>
          <w:u w:val="single"/>
          <w:lang w:val="it-IT"/>
        </w:rPr>
      </w:pPr>
      <w:r>
        <w:rPr>
          <w:bCs/>
          <w:sz w:val="22"/>
          <w:szCs w:val="22"/>
          <w:lang w:val="it-IT"/>
        </w:rPr>
        <w:t>Educaț</w:t>
      </w:r>
      <w:r w:rsidRPr="0014303A">
        <w:rPr>
          <w:bCs/>
          <w:sz w:val="22"/>
          <w:szCs w:val="22"/>
          <w:lang w:val="it-IT"/>
        </w:rPr>
        <w:t>ia fizic</w:t>
      </w:r>
      <w:r>
        <w:rPr>
          <w:bCs/>
          <w:sz w:val="22"/>
          <w:szCs w:val="22"/>
          <w:lang w:val="it-IT"/>
        </w:rPr>
        <w:t>ă în mediul universitar urmăreș</w:t>
      </w:r>
      <w:r w:rsidRPr="0014303A">
        <w:rPr>
          <w:bCs/>
          <w:sz w:val="22"/>
          <w:szCs w:val="22"/>
          <w:lang w:val="it-IT"/>
        </w:rPr>
        <w:t xml:space="preserve">te </w:t>
      </w:r>
      <w:r>
        <w:rPr>
          <w:bCs/>
          <w:sz w:val="22"/>
          <w:szCs w:val="22"/>
          <w:lang w:val="it-IT"/>
        </w:rPr>
        <w:t>dezvoltarea unui set de valori ș</w:t>
      </w:r>
      <w:r w:rsidRPr="0014303A">
        <w:rPr>
          <w:bCs/>
          <w:sz w:val="22"/>
          <w:szCs w:val="22"/>
          <w:lang w:val="it-IT"/>
        </w:rPr>
        <w:t>i conduite, compatibile cu o societate moder</w:t>
      </w:r>
      <w:r>
        <w:rPr>
          <w:bCs/>
          <w:sz w:val="22"/>
          <w:szCs w:val="22"/>
          <w:lang w:val="it-IT"/>
        </w:rPr>
        <w:t>nă și în permanentă</w:t>
      </w:r>
      <w:r w:rsidRPr="0014303A">
        <w:rPr>
          <w:bCs/>
          <w:sz w:val="22"/>
          <w:szCs w:val="22"/>
          <w:lang w:val="it-IT"/>
        </w:rPr>
        <w:t xml:space="preserve"> schimbare.</w:t>
      </w:r>
      <w:r>
        <w:rPr>
          <w:bCs/>
          <w:sz w:val="22"/>
          <w:szCs w:val="22"/>
          <w:lang w:val="it-IT"/>
        </w:rPr>
        <w:t xml:space="preserve"> </w:t>
      </w:r>
      <w:r w:rsidRPr="0014303A">
        <w:rPr>
          <w:bCs/>
          <w:sz w:val="22"/>
          <w:szCs w:val="22"/>
          <w:lang w:val="it-IT"/>
        </w:rPr>
        <w:t>Str</w:t>
      </w:r>
      <w:r>
        <w:rPr>
          <w:bCs/>
          <w:sz w:val="22"/>
          <w:szCs w:val="22"/>
          <w:lang w:val="it-IT"/>
        </w:rPr>
        <w:t>ategiile educative apar ca niște procese interactive, în care profesorul trebuie să</w:t>
      </w:r>
      <w:r w:rsidRPr="0014303A">
        <w:rPr>
          <w:bCs/>
          <w:sz w:val="22"/>
          <w:szCs w:val="22"/>
          <w:lang w:val="it-IT"/>
        </w:rPr>
        <w:t xml:space="preserve"> fie m</w:t>
      </w:r>
      <w:r>
        <w:rPr>
          <w:bCs/>
          <w:sz w:val="22"/>
          <w:szCs w:val="22"/>
          <w:lang w:val="it-IT"/>
        </w:rPr>
        <w:t>ai mult un organizator al situațiilor de învăț</w:t>
      </w:r>
      <w:r w:rsidRPr="0014303A">
        <w:rPr>
          <w:bCs/>
          <w:sz w:val="22"/>
          <w:szCs w:val="22"/>
          <w:lang w:val="it-IT"/>
        </w:rPr>
        <w:t xml:space="preserve">are, el </w:t>
      </w:r>
      <w:r>
        <w:rPr>
          <w:bCs/>
          <w:sz w:val="22"/>
          <w:szCs w:val="22"/>
          <w:lang w:val="it-IT"/>
        </w:rPr>
        <w:t>având rolul de a media și facilita accesul la informaț</w:t>
      </w:r>
      <w:r w:rsidRPr="0014303A">
        <w:rPr>
          <w:bCs/>
          <w:sz w:val="22"/>
          <w:szCs w:val="22"/>
          <w:lang w:val="it-IT"/>
        </w:rPr>
        <w:t>ie.  Este un proces deliberat construit și dirijat pentru a</w:t>
      </w:r>
      <w:r>
        <w:rPr>
          <w:bCs/>
          <w:sz w:val="22"/>
          <w:szCs w:val="22"/>
          <w:lang w:val="it-IT"/>
        </w:rPr>
        <w:t xml:space="preserve"> asigura realizarea urmă</w:t>
      </w:r>
      <w:r w:rsidRPr="0014303A">
        <w:rPr>
          <w:bCs/>
          <w:sz w:val="22"/>
          <w:szCs w:val="22"/>
          <w:lang w:val="it-IT"/>
        </w:rPr>
        <w:t xml:space="preserve">toarelor </w:t>
      </w:r>
      <w:r w:rsidRPr="00DC3889">
        <w:rPr>
          <w:bCs/>
          <w:sz w:val="22"/>
          <w:szCs w:val="22"/>
          <w:u w:val="single"/>
          <w:lang w:val="it-IT"/>
        </w:rPr>
        <w:t>obiective:</w:t>
      </w:r>
    </w:p>
    <w:p w:rsidR="00FA65BB" w:rsidRPr="0014303A" w:rsidRDefault="00FA65BB" w:rsidP="00FA65BB">
      <w:pPr>
        <w:autoSpaceDE w:val="0"/>
        <w:autoSpaceDN w:val="0"/>
        <w:adjustRightInd w:val="0"/>
        <w:spacing w:before="120"/>
        <w:rPr>
          <w:bCs/>
          <w:sz w:val="22"/>
          <w:szCs w:val="22"/>
          <w:lang w:val="it-IT"/>
        </w:rPr>
      </w:pPr>
      <w:r w:rsidRPr="0014303A">
        <w:rPr>
          <w:bCs/>
          <w:sz w:val="22"/>
          <w:szCs w:val="22"/>
          <w:lang w:val="it-IT"/>
        </w:rPr>
        <w:t>-asigurarea unei stări optime de sănătate;</w:t>
      </w:r>
    </w:p>
    <w:p w:rsidR="00FA65BB" w:rsidRPr="0014303A" w:rsidRDefault="00FA65BB" w:rsidP="00FA65BB">
      <w:pPr>
        <w:autoSpaceDE w:val="0"/>
        <w:autoSpaceDN w:val="0"/>
        <w:adjustRightInd w:val="0"/>
        <w:spacing w:before="120"/>
        <w:rPr>
          <w:bCs/>
          <w:sz w:val="22"/>
          <w:szCs w:val="22"/>
          <w:lang w:val="it-IT"/>
        </w:rPr>
      </w:pPr>
      <w:r w:rsidRPr="0014303A">
        <w:rPr>
          <w:bCs/>
          <w:sz w:val="22"/>
          <w:szCs w:val="22"/>
          <w:lang w:val="it-IT"/>
        </w:rPr>
        <w:t>-perfecționarea  dezvoltării fizice și a capacității motrice ;</w:t>
      </w:r>
    </w:p>
    <w:p w:rsidR="00FA65BB" w:rsidRPr="0014303A" w:rsidRDefault="00FA65BB" w:rsidP="00FA65BB">
      <w:pPr>
        <w:autoSpaceDE w:val="0"/>
        <w:autoSpaceDN w:val="0"/>
        <w:adjustRightInd w:val="0"/>
        <w:spacing w:before="120"/>
        <w:rPr>
          <w:bCs/>
          <w:sz w:val="22"/>
          <w:szCs w:val="22"/>
          <w:lang w:val="it-IT"/>
        </w:rPr>
      </w:pPr>
      <w:r w:rsidRPr="0014303A">
        <w:rPr>
          <w:bCs/>
          <w:sz w:val="22"/>
          <w:szCs w:val="22"/>
          <w:lang w:val="it-IT"/>
        </w:rPr>
        <w:t>-însușirea unor cunoștințe teoretice din domeniul fizilologiei, igienei efortului fizic, biomecanicii etc;</w:t>
      </w:r>
    </w:p>
    <w:p w:rsidR="00FA65BB" w:rsidRPr="0014303A" w:rsidRDefault="00FA65BB" w:rsidP="00FA65BB">
      <w:pPr>
        <w:autoSpaceDE w:val="0"/>
        <w:autoSpaceDN w:val="0"/>
        <w:adjustRightInd w:val="0"/>
        <w:spacing w:before="120"/>
        <w:rPr>
          <w:bCs/>
          <w:sz w:val="22"/>
          <w:szCs w:val="22"/>
          <w:lang w:val="it-IT"/>
        </w:rPr>
      </w:pPr>
      <w:r w:rsidRPr="0014303A">
        <w:rPr>
          <w:bCs/>
          <w:sz w:val="22"/>
          <w:szCs w:val="22"/>
          <w:lang w:val="it-IT"/>
        </w:rPr>
        <w:t>-însușirea unor procedee tehnico-tactice din diverse jocuri sportive-baschet, fotbal, volei, handbal</w:t>
      </w:r>
      <w:r>
        <w:rPr>
          <w:bCs/>
          <w:sz w:val="22"/>
          <w:szCs w:val="22"/>
          <w:lang w:val="it-IT"/>
        </w:rPr>
        <w:t>,tenis,badminton</w:t>
      </w:r>
      <w:r w:rsidRPr="0014303A">
        <w:rPr>
          <w:bCs/>
          <w:sz w:val="22"/>
          <w:szCs w:val="22"/>
          <w:lang w:val="it-IT"/>
        </w:rPr>
        <w:t xml:space="preserve"> etc;</w:t>
      </w:r>
    </w:p>
    <w:p w:rsidR="00FA65BB" w:rsidRPr="0014303A" w:rsidRDefault="00FA65BB" w:rsidP="00FA65BB">
      <w:pPr>
        <w:autoSpaceDE w:val="0"/>
        <w:autoSpaceDN w:val="0"/>
        <w:adjustRightInd w:val="0"/>
        <w:spacing w:before="120"/>
        <w:rPr>
          <w:bCs/>
          <w:sz w:val="22"/>
          <w:szCs w:val="22"/>
          <w:lang w:val="it-IT"/>
        </w:rPr>
      </w:pPr>
      <w:r w:rsidRPr="0014303A">
        <w:rPr>
          <w:bCs/>
          <w:sz w:val="22"/>
          <w:szCs w:val="22"/>
          <w:lang w:val="it-IT"/>
        </w:rPr>
        <w:t>-formarea capacității de a practica exercițiile fizice în mod independent, individual sau în grup în timpul liber;</w:t>
      </w:r>
    </w:p>
    <w:p w:rsidR="00FA65BB" w:rsidRPr="0014303A" w:rsidRDefault="00FA65BB" w:rsidP="00FA65BB">
      <w:pPr>
        <w:autoSpaceDE w:val="0"/>
        <w:autoSpaceDN w:val="0"/>
        <w:adjustRightInd w:val="0"/>
        <w:spacing w:before="120"/>
        <w:rPr>
          <w:bCs/>
          <w:sz w:val="22"/>
          <w:szCs w:val="22"/>
          <w:lang w:val="it-IT"/>
        </w:rPr>
      </w:pPr>
      <w:r w:rsidRPr="0014303A">
        <w:rPr>
          <w:bCs/>
          <w:sz w:val="22"/>
          <w:szCs w:val="22"/>
          <w:lang w:val="it-IT"/>
        </w:rPr>
        <w:lastRenderedPageBreak/>
        <w:t>Un rol important în motivarea studenților pentru o viața activă, îl are cadrul didactic, el fiind considerat unul din cei mai influenți factori pentru motivarea lor.</w:t>
      </w:r>
      <w:r>
        <w:rPr>
          <w:bCs/>
          <w:sz w:val="22"/>
          <w:szCs w:val="22"/>
          <w:lang w:val="it-IT"/>
        </w:rPr>
        <w:t xml:space="preserve"> Funcție de particularităț</w:t>
      </w:r>
      <w:r w:rsidRPr="0014303A">
        <w:rPr>
          <w:bCs/>
          <w:sz w:val="22"/>
          <w:szCs w:val="22"/>
          <w:lang w:val="it-IT"/>
        </w:rPr>
        <w:t xml:space="preserve">ile individuale, </w:t>
      </w:r>
      <w:r>
        <w:rPr>
          <w:bCs/>
          <w:sz w:val="22"/>
          <w:szCs w:val="22"/>
          <w:lang w:val="it-IT"/>
        </w:rPr>
        <w:t>de motivaț</w:t>
      </w:r>
      <w:r w:rsidRPr="0014303A">
        <w:rPr>
          <w:bCs/>
          <w:sz w:val="22"/>
          <w:szCs w:val="22"/>
          <w:lang w:val="it-IT"/>
        </w:rPr>
        <w:t xml:space="preserve">iile, </w:t>
      </w:r>
      <w:r>
        <w:rPr>
          <w:bCs/>
          <w:sz w:val="22"/>
          <w:szCs w:val="22"/>
          <w:lang w:val="it-IT"/>
        </w:rPr>
        <w:t>opțiunile și nivelul de pregătire al studenț</w:t>
      </w:r>
      <w:r w:rsidRPr="0014303A">
        <w:rPr>
          <w:bCs/>
          <w:sz w:val="22"/>
          <w:szCs w:val="22"/>
          <w:lang w:val="it-IT"/>
        </w:rPr>
        <w:t>ilor,  programa la di</w:t>
      </w:r>
      <w:r>
        <w:rPr>
          <w:bCs/>
          <w:sz w:val="22"/>
          <w:szCs w:val="22"/>
          <w:lang w:val="it-IT"/>
        </w:rPr>
        <w:t>sciplina Educație Fizică este flexibilă și  adaptată nevoilor acestora , studenții putâ</w:t>
      </w:r>
      <w:r w:rsidRPr="0014303A">
        <w:rPr>
          <w:bCs/>
          <w:sz w:val="22"/>
          <w:szCs w:val="22"/>
          <w:lang w:val="it-IT"/>
        </w:rPr>
        <w:t>nd opta pentru practicarea mai multor discipline la alegere(baschet, fotbal,</w:t>
      </w:r>
      <w:r>
        <w:rPr>
          <w:bCs/>
          <w:sz w:val="22"/>
          <w:szCs w:val="22"/>
          <w:lang w:val="it-IT"/>
        </w:rPr>
        <w:t xml:space="preserve"> volei, badminton, tenis de masă</w:t>
      </w:r>
      <w:r w:rsidRPr="0014303A">
        <w:rPr>
          <w:bCs/>
          <w:sz w:val="22"/>
          <w:szCs w:val="22"/>
          <w:lang w:val="it-IT"/>
        </w:rPr>
        <w:t>, aerobic, fitness etc)</w:t>
      </w:r>
    </w:p>
    <w:p w:rsidR="00FA65BB" w:rsidRPr="0014303A" w:rsidRDefault="00FA65BB" w:rsidP="00FA65BB">
      <w:pPr>
        <w:autoSpaceDE w:val="0"/>
        <w:autoSpaceDN w:val="0"/>
        <w:adjustRightInd w:val="0"/>
        <w:spacing w:before="120"/>
        <w:rPr>
          <w:sz w:val="22"/>
          <w:szCs w:val="22"/>
          <w:lang w:val="pt-BR"/>
        </w:rPr>
      </w:pPr>
      <w:r w:rsidRPr="0014303A">
        <w:rPr>
          <w:sz w:val="22"/>
          <w:szCs w:val="22"/>
          <w:lang w:val="pt-BR"/>
        </w:rPr>
        <w:t>Colectivul departamentului, asigură</w:t>
      </w:r>
      <w:r>
        <w:rPr>
          <w:sz w:val="22"/>
          <w:szCs w:val="22"/>
          <w:lang w:val="pt-BR"/>
        </w:rPr>
        <w:t xml:space="preserve"> pe lângă activitatea didactică</w:t>
      </w:r>
      <w:r w:rsidRPr="0014303A">
        <w:rPr>
          <w:sz w:val="22"/>
          <w:szCs w:val="22"/>
          <w:lang w:val="pt-BR"/>
        </w:rPr>
        <w:t xml:space="preserve"> di</w:t>
      </w:r>
      <w:r>
        <w:rPr>
          <w:sz w:val="22"/>
          <w:szCs w:val="22"/>
          <w:lang w:val="pt-BR"/>
        </w:rPr>
        <w:t>n cadrul orelor din planul de învățămâ</w:t>
      </w:r>
      <w:r w:rsidRPr="0014303A">
        <w:rPr>
          <w:sz w:val="22"/>
          <w:szCs w:val="22"/>
          <w:lang w:val="pt-BR"/>
        </w:rPr>
        <w:t xml:space="preserve">nt,  </w:t>
      </w:r>
      <w:r>
        <w:rPr>
          <w:sz w:val="22"/>
          <w:szCs w:val="22"/>
          <w:lang w:val="pt-BR"/>
        </w:rPr>
        <w:t>și competiț</w:t>
      </w:r>
      <w:r w:rsidRPr="0014303A">
        <w:rPr>
          <w:sz w:val="22"/>
          <w:szCs w:val="22"/>
          <w:lang w:val="pt-BR"/>
        </w:rPr>
        <w:t xml:space="preserve">ii la diverse discipline, pe ani de studiu (I si </w:t>
      </w:r>
      <w:r>
        <w:rPr>
          <w:sz w:val="22"/>
          <w:szCs w:val="22"/>
          <w:lang w:val="pt-BR"/>
        </w:rPr>
        <w:t>II), cât ș</w:t>
      </w:r>
      <w:r w:rsidRPr="0014303A">
        <w:rPr>
          <w:sz w:val="22"/>
          <w:szCs w:val="22"/>
          <w:lang w:val="pt-BR"/>
        </w:rPr>
        <w:t xml:space="preserve">i la nivel de universitate </w:t>
      </w:r>
      <w:r>
        <w:rPr>
          <w:sz w:val="22"/>
          <w:szCs w:val="22"/>
          <w:lang w:val="pt-BR"/>
        </w:rPr>
        <w:t>(Cupa A. Saligny). Competiț</w:t>
      </w:r>
      <w:r w:rsidRPr="0014303A">
        <w:rPr>
          <w:sz w:val="22"/>
          <w:szCs w:val="22"/>
          <w:lang w:val="pt-BR"/>
        </w:rPr>
        <w:t>ia</w:t>
      </w:r>
      <w:r>
        <w:rPr>
          <w:sz w:val="22"/>
          <w:szCs w:val="22"/>
          <w:lang w:val="pt-BR"/>
        </w:rPr>
        <w:t>, care se desfășoară</w:t>
      </w:r>
      <w:r w:rsidRPr="0014303A">
        <w:rPr>
          <w:sz w:val="22"/>
          <w:szCs w:val="22"/>
          <w:lang w:val="pt-BR"/>
        </w:rPr>
        <w:t xml:space="preserve"> anual, este ad</w:t>
      </w:r>
      <w:r>
        <w:rPr>
          <w:sz w:val="22"/>
          <w:szCs w:val="22"/>
          <w:lang w:val="pt-BR"/>
        </w:rPr>
        <w:t>resată atât studenț</w:t>
      </w:r>
      <w:r w:rsidRPr="0014303A">
        <w:rPr>
          <w:sz w:val="22"/>
          <w:szCs w:val="22"/>
          <w:lang w:val="pt-BR"/>
        </w:rPr>
        <w:t xml:space="preserve">ilor din  anii I-IV </w:t>
      </w:r>
      <w:r>
        <w:rPr>
          <w:sz w:val="22"/>
          <w:szCs w:val="22"/>
          <w:lang w:val="pt-BR"/>
        </w:rPr>
        <w:t xml:space="preserve"> cât ș</w:t>
      </w:r>
      <w:r w:rsidRPr="0014303A">
        <w:rPr>
          <w:sz w:val="22"/>
          <w:szCs w:val="22"/>
          <w:lang w:val="pt-BR"/>
        </w:rPr>
        <w:t>i cadre</w:t>
      </w:r>
      <w:r>
        <w:rPr>
          <w:sz w:val="22"/>
          <w:szCs w:val="22"/>
          <w:lang w:val="pt-BR"/>
        </w:rPr>
        <w:t>lor didactice, în scopul promovă</w:t>
      </w:r>
      <w:r w:rsidRPr="0014303A">
        <w:rPr>
          <w:sz w:val="22"/>
          <w:szCs w:val="22"/>
          <w:lang w:val="pt-BR"/>
        </w:rPr>
        <w:t>rii</w:t>
      </w:r>
      <w:r>
        <w:rPr>
          <w:sz w:val="22"/>
          <w:szCs w:val="22"/>
          <w:lang w:val="pt-BR"/>
        </w:rPr>
        <w:t xml:space="preserve"> efectelor benefice ale practicării exercițiilor fizice și sportului în general. Acțiunea organizată de că</w:t>
      </w:r>
      <w:r w:rsidRPr="0014303A">
        <w:rPr>
          <w:sz w:val="22"/>
          <w:szCs w:val="22"/>
          <w:lang w:val="pt-BR"/>
        </w:rPr>
        <w:t>tre departamentul nostru ia ampl</w:t>
      </w:r>
      <w:r>
        <w:rPr>
          <w:sz w:val="22"/>
          <w:szCs w:val="22"/>
          <w:lang w:val="pt-BR"/>
        </w:rPr>
        <w:t>oare de la an la an, interesul și numărul participanților fiind în creș</w:t>
      </w:r>
      <w:r w:rsidRPr="0014303A">
        <w:rPr>
          <w:sz w:val="22"/>
          <w:szCs w:val="22"/>
          <w:lang w:val="pt-BR"/>
        </w:rPr>
        <w:t>tere.</w:t>
      </w:r>
    </w:p>
    <w:p w:rsidR="00FA65BB" w:rsidRPr="0014303A" w:rsidRDefault="00FA65BB" w:rsidP="00FA65BB">
      <w:pPr>
        <w:pStyle w:val="BodyTextIndent"/>
        <w:spacing w:before="120"/>
        <w:ind w:left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asemenea, sub atenta î</w:t>
      </w:r>
      <w:r w:rsidRPr="0014303A">
        <w:rPr>
          <w:sz w:val="22"/>
          <w:szCs w:val="22"/>
          <w:lang w:val="pt-BR"/>
        </w:rPr>
        <w:t xml:space="preserve">ndrumare a cadrelor didactice, </w:t>
      </w:r>
      <w:r>
        <w:rPr>
          <w:sz w:val="22"/>
          <w:szCs w:val="22"/>
          <w:lang w:val="pt-BR"/>
        </w:rPr>
        <w:t>studenț</w:t>
      </w:r>
      <w:r w:rsidRPr="0014303A">
        <w:rPr>
          <w:sz w:val="22"/>
          <w:szCs w:val="22"/>
          <w:lang w:val="pt-BR"/>
        </w:rPr>
        <w:t>ii UTCB</w:t>
      </w:r>
      <w:r>
        <w:rPr>
          <w:sz w:val="22"/>
          <w:szCs w:val="22"/>
          <w:lang w:val="pt-BR"/>
        </w:rPr>
        <w:t xml:space="preserve"> participă la competiț</w:t>
      </w:r>
      <w:r w:rsidRPr="0014303A">
        <w:rPr>
          <w:sz w:val="22"/>
          <w:szCs w:val="22"/>
          <w:lang w:val="pt-BR"/>
        </w:rPr>
        <w:t>ii organizate la nivel</w:t>
      </w:r>
      <w:r>
        <w:rPr>
          <w:sz w:val="22"/>
          <w:szCs w:val="22"/>
          <w:lang w:val="pt-BR"/>
        </w:rPr>
        <w:t>ul Centrului Universitar București, mulț</w:t>
      </w:r>
      <w:r w:rsidRPr="0014303A">
        <w:rPr>
          <w:sz w:val="22"/>
          <w:szCs w:val="22"/>
          <w:lang w:val="pt-BR"/>
        </w:rPr>
        <w:t xml:space="preserve">i dintre ei </w:t>
      </w:r>
      <w:r>
        <w:rPr>
          <w:sz w:val="22"/>
          <w:szCs w:val="22"/>
          <w:lang w:val="pt-BR"/>
        </w:rPr>
        <w:t>reușind calificarea î</w:t>
      </w:r>
      <w:r w:rsidRPr="0014303A">
        <w:rPr>
          <w:sz w:val="22"/>
          <w:szCs w:val="22"/>
          <w:lang w:val="pt-BR"/>
        </w:rPr>
        <w:t>n fazele superioare ale</w:t>
      </w:r>
      <w:r>
        <w:rPr>
          <w:sz w:val="22"/>
          <w:szCs w:val="22"/>
          <w:lang w:val="pt-BR"/>
        </w:rPr>
        <w:t xml:space="preserve"> competiț</w:t>
      </w:r>
      <w:r w:rsidRPr="0014303A">
        <w:rPr>
          <w:sz w:val="22"/>
          <w:szCs w:val="22"/>
          <w:lang w:val="pt-BR"/>
        </w:rPr>
        <w:t xml:space="preserve">iei </w:t>
      </w:r>
      <w:r>
        <w:rPr>
          <w:sz w:val="22"/>
          <w:szCs w:val="22"/>
          <w:lang w:val="pt-BR"/>
        </w:rPr>
        <w:t>(finalele naț</w:t>
      </w:r>
      <w:r w:rsidRPr="0014303A">
        <w:rPr>
          <w:sz w:val="22"/>
          <w:szCs w:val="22"/>
          <w:lang w:val="pt-BR"/>
        </w:rPr>
        <w:t>ionale).</w:t>
      </w:r>
    </w:p>
    <w:p w:rsidR="00FA65BB" w:rsidRPr="00131DD8" w:rsidRDefault="00FA65BB" w:rsidP="00FA65BB">
      <w:pPr>
        <w:pStyle w:val="BodyTextIndent"/>
        <w:spacing w:before="120"/>
        <w:ind w:left="0"/>
        <w:rPr>
          <w:sz w:val="22"/>
          <w:szCs w:val="22"/>
        </w:rPr>
      </w:pPr>
      <w:r>
        <w:rPr>
          <w:sz w:val="22"/>
          <w:szCs w:val="22"/>
          <w:lang w:val="pt-BR"/>
        </w:rPr>
        <w:t>Pentru studenții care doresc să</w:t>
      </w:r>
      <w:r w:rsidRPr="0014303A">
        <w:rPr>
          <w:sz w:val="22"/>
          <w:szCs w:val="22"/>
          <w:lang w:val="pt-BR"/>
        </w:rPr>
        <w:t xml:space="preserve"> practice extracurricular</w:t>
      </w:r>
      <w:r>
        <w:rPr>
          <w:sz w:val="22"/>
          <w:szCs w:val="22"/>
          <w:lang w:val="pt-BR"/>
        </w:rPr>
        <w:t xml:space="preserve"> activitatea fizică</w:t>
      </w:r>
      <w:r w:rsidRPr="0014303A">
        <w:rPr>
          <w:sz w:val="22"/>
          <w:szCs w:val="22"/>
          <w:lang w:val="pt-BR"/>
        </w:rPr>
        <w:t xml:space="preserve"> , depart</w:t>
      </w:r>
      <w:r>
        <w:rPr>
          <w:sz w:val="22"/>
          <w:szCs w:val="22"/>
          <w:lang w:val="pt-BR"/>
        </w:rPr>
        <w:t>amentul nostru a pus la dispoziț</w:t>
      </w:r>
      <w:r w:rsidRPr="0014303A">
        <w:rPr>
          <w:sz w:val="22"/>
          <w:szCs w:val="22"/>
          <w:lang w:val="pt-BR"/>
        </w:rPr>
        <w:t>ia acestora</w:t>
      </w:r>
      <w:r>
        <w:rPr>
          <w:sz w:val="22"/>
          <w:szCs w:val="22"/>
          <w:lang w:val="pt-BR"/>
        </w:rPr>
        <w:t>- lecț</w:t>
      </w:r>
      <w:r w:rsidRPr="0014303A">
        <w:rPr>
          <w:sz w:val="22"/>
          <w:szCs w:val="22"/>
          <w:lang w:val="pt-BR"/>
        </w:rPr>
        <w:t xml:space="preserve">ii de fitness, aerobic, baschet,volei, handbal etc. </w:t>
      </w:r>
    </w:p>
    <w:p w:rsidR="00FA65BB" w:rsidRPr="0014303A" w:rsidRDefault="00FA65BB" w:rsidP="00FA65BB">
      <w:pPr>
        <w:pStyle w:val="BodyTextIndent"/>
        <w:spacing w:before="120"/>
        <w:ind w:left="0"/>
        <w:rPr>
          <w:bCs/>
          <w:sz w:val="22"/>
          <w:szCs w:val="22"/>
          <w:lang w:val="it-IT"/>
        </w:rPr>
      </w:pPr>
      <w:r w:rsidRPr="0014303A">
        <w:rPr>
          <w:bCs/>
          <w:sz w:val="22"/>
          <w:szCs w:val="22"/>
          <w:lang w:val="it-IT"/>
        </w:rPr>
        <w:t>Membrii catedrei sunt angajaţi</w:t>
      </w:r>
      <w:r>
        <w:rPr>
          <w:bCs/>
          <w:sz w:val="22"/>
          <w:szCs w:val="22"/>
          <w:lang w:val="it-IT"/>
        </w:rPr>
        <w:t xml:space="preserve"> ș</w:t>
      </w:r>
      <w:r w:rsidRPr="0014303A">
        <w:rPr>
          <w:bCs/>
          <w:sz w:val="22"/>
          <w:szCs w:val="22"/>
          <w:lang w:val="it-IT"/>
        </w:rPr>
        <w:t xml:space="preserve">i  în </w:t>
      </w:r>
      <w:r w:rsidRPr="0014303A">
        <w:rPr>
          <w:bCs/>
          <w:i/>
          <w:sz w:val="22"/>
          <w:szCs w:val="22"/>
          <w:lang w:val="it-IT"/>
        </w:rPr>
        <w:t>activitatea de cercetare,</w:t>
      </w:r>
      <w:r w:rsidRPr="0014303A">
        <w:rPr>
          <w:bCs/>
          <w:sz w:val="22"/>
          <w:szCs w:val="22"/>
          <w:lang w:val="it-IT"/>
        </w:rPr>
        <w:t xml:space="preserve"> abordând probleme de mare complexitate şi actualitate din domeniu. Precizăm c</w:t>
      </w:r>
      <w:r w:rsidRPr="0014303A">
        <w:rPr>
          <w:bCs/>
          <w:sz w:val="22"/>
          <w:szCs w:val="22"/>
        </w:rPr>
        <w:t>ă</w:t>
      </w:r>
      <w:r>
        <w:rPr>
          <w:bCs/>
          <w:sz w:val="22"/>
          <w:szCs w:val="22"/>
          <w:lang w:val="it-IT"/>
        </w:rPr>
        <w:t xml:space="preserve"> ș</w:t>
      </w:r>
      <w:r w:rsidRPr="0014303A">
        <w:rPr>
          <w:bCs/>
          <w:sz w:val="22"/>
          <w:szCs w:val="22"/>
          <w:lang w:val="it-IT"/>
        </w:rPr>
        <w:t>apte  cadre didactice din cadrul departamentului  frecventează</w:t>
      </w:r>
      <w:r>
        <w:rPr>
          <w:bCs/>
          <w:sz w:val="22"/>
          <w:szCs w:val="22"/>
          <w:lang w:val="it-IT"/>
        </w:rPr>
        <w:t xml:space="preserve"> î</w:t>
      </w:r>
      <w:r w:rsidRPr="0014303A">
        <w:rPr>
          <w:bCs/>
          <w:sz w:val="22"/>
          <w:szCs w:val="22"/>
          <w:lang w:val="it-IT"/>
        </w:rPr>
        <w:t>n prezent cur</w:t>
      </w:r>
      <w:r>
        <w:rPr>
          <w:bCs/>
          <w:sz w:val="22"/>
          <w:szCs w:val="22"/>
          <w:lang w:val="it-IT"/>
        </w:rPr>
        <w:t>surile doctorale, iar alte șase</w:t>
      </w:r>
      <w:r w:rsidRPr="0014303A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 xml:space="preserve"> au obț</w:t>
      </w:r>
      <w:r w:rsidRPr="0014303A">
        <w:rPr>
          <w:bCs/>
          <w:sz w:val="22"/>
          <w:szCs w:val="22"/>
          <w:lang w:val="it-IT"/>
        </w:rPr>
        <w:t xml:space="preserve">inut deja titlul de doctor. </w:t>
      </w:r>
    </w:p>
    <w:p w:rsidR="00FA65BB" w:rsidRPr="0014303A" w:rsidRDefault="00FA65BB" w:rsidP="00FA65BB">
      <w:pPr>
        <w:pStyle w:val="BodyTextIndent"/>
        <w:spacing w:before="120"/>
        <w:ind w:left="0"/>
        <w:rPr>
          <w:sz w:val="22"/>
          <w:szCs w:val="22"/>
          <w:lang w:val="it-IT"/>
        </w:rPr>
      </w:pPr>
      <w:r w:rsidRPr="0014303A">
        <w:rPr>
          <w:sz w:val="22"/>
          <w:szCs w:val="22"/>
          <w:lang w:val="it-IT"/>
        </w:rPr>
        <w:t>În fiecare an universitar, Departamenul nostru organizează sesiuni naționale de comunicări științifice specifice domeniului nostru de activitate, intenționând ca aceste sesiuni să devină conferințe cu participare internațională.</w:t>
      </w:r>
    </w:p>
    <w:p w:rsidR="00FA65BB" w:rsidRDefault="00FA65BB" w:rsidP="00FA65BB">
      <w:pPr>
        <w:pStyle w:val="BodyTextIndent"/>
        <w:spacing w:before="120"/>
        <w:ind w:left="0"/>
        <w:rPr>
          <w:sz w:val="22"/>
          <w:szCs w:val="22"/>
        </w:rPr>
      </w:pPr>
      <w:r w:rsidRPr="0014303A">
        <w:rPr>
          <w:sz w:val="22"/>
          <w:szCs w:val="22"/>
          <w:lang w:val="it-IT"/>
        </w:rPr>
        <w:t>Colectivul departamentului r</w:t>
      </w:r>
      <w:r>
        <w:rPr>
          <w:sz w:val="22"/>
          <w:szCs w:val="22"/>
          <w:lang w:val="it-IT"/>
        </w:rPr>
        <w:t>eușește astfel  să îmbine î</w:t>
      </w:r>
      <w:r w:rsidRPr="0014303A">
        <w:rPr>
          <w:sz w:val="22"/>
          <w:szCs w:val="22"/>
          <w:lang w:val="it-IT"/>
        </w:rPr>
        <w:t>n mod fericit</w:t>
      </w:r>
      <w:r>
        <w:rPr>
          <w:sz w:val="22"/>
          <w:szCs w:val="22"/>
          <w:lang w:val="it-IT"/>
        </w:rPr>
        <w:t xml:space="preserve"> latura practică a activității noastre cu activitatea științifică</w:t>
      </w:r>
      <w:r w:rsidRPr="0014303A">
        <w:rPr>
          <w:sz w:val="22"/>
          <w:szCs w:val="22"/>
          <w:lang w:val="it-IT"/>
        </w:rPr>
        <w:t>,</w:t>
      </w:r>
      <w:r>
        <w:rPr>
          <w:sz w:val="22"/>
          <w:szCs w:val="22"/>
          <w:lang w:val="pt-BR"/>
        </w:rPr>
        <w:t>unii membri</w:t>
      </w:r>
      <w:r>
        <w:rPr>
          <w:sz w:val="22"/>
          <w:szCs w:val="22"/>
        </w:rPr>
        <w:t xml:space="preserve"> participâ</w:t>
      </w:r>
      <w:r w:rsidRPr="0014303A">
        <w:rPr>
          <w:sz w:val="22"/>
          <w:szCs w:val="22"/>
        </w:rPr>
        <w:t xml:space="preserve">nd la conferinţe internaţionale, congrese şi simpozioane unde au susţinut diverse articole ştiinţifice. </w:t>
      </w:r>
    </w:p>
    <w:p w:rsidR="00FA65BB" w:rsidRDefault="00FA65BB" w:rsidP="00FA65BB">
      <w:pPr>
        <w:pStyle w:val="BodyTextIndent"/>
        <w:spacing w:before="120"/>
        <w:ind w:left="0"/>
        <w:rPr>
          <w:sz w:val="22"/>
          <w:szCs w:val="22"/>
        </w:rPr>
      </w:pPr>
    </w:p>
    <w:p w:rsidR="00FA65BB" w:rsidRPr="001A2A1D" w:rsidRDefault="00FA65BB" w:rsidP="00A320E8">
      <w:pPr>
        <w:pStyle w:val="BodyTextIndent"/>
        <w:spacing w:before="120"/>
        <w:ind w:left="0"/>
      </w:pPr>
      <w:r>
        <w:rPr>
          <w:sz w:val="22"/>
          <w:szCs w:val="22"/>
        </w:rPr>
        <w:t xml:space="preserve">                 </w:t>
      </w:r>
    </w:p>
    <w:p w:rsidR="00FA65BB" w:rsidRPr="0014303A" w:rsidRDefault="00FA65BB" w:rsidP="00FA65BB">
      <w:pPr>
        <w:rPr>
          <w:sz w:val="22"/>
          <w:szCs w:val="22"/>
          <w:lang w:val="ro-RO"/>
        </w:rPr>
      </w:pPr>
    </w:p>
    <w:p w:rsidR="00223A83" w:rsidRDefault="00223A83"/>
    <w:sectPr w:rsidR="00223A83" w:rsidSect="0077204A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5211"/>
    <w:multiLevelType w:val="hybridMultilevel"/>
    <w:tmpl w:val="5F32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5BB"/>
    <w:rsid w:val="000033B7"/>
    <w:rsid w:val="000C4717"/>
    <w:rsid w:val="00223A83"/>
    <w:rsid w:val="00293EE7"/>
    <w:rsid w:val="005042DD"/>
    <w:rsid w:val="00917CE8"/>
    <w:rsid w:val="0095213C"/>
    <w:rsid w:val="00A320E8"/>
    <w:rsid w:val="00CD6950"/>
    <w:rsid w:val="00FA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65BB"/>
    <w:pPr>
      <w:spacing w:after="120"/>
      <w:ind w:left="360"/>
    </w:pPr>
    <w:rPr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FA65B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3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3B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 Catedra</dc:creator>
  <cp:lastModifiedBy>Sef Catedra</cp:lastModifiedBy>
  <cp:revision>8</cp:revision>
  <dcterms:created xsi:type="dcterms:W3CDTF">2014-03-31T08:39:00Z</dcterms:created>
  <dcterms:modified xsi:type="dcterms:W3CDTF">2015-02-12T09:46:00Z</dcterms:modified>
</cp:coreProperties>
</file>